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 1 к Техническим требованиям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p>
      <w:pPr>
        <w:jc w:val="right"/>
        <w:keepLines/>
        <w:keepNext/>
        <w:spacing w:after="12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4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ОКПД2 43.99.90.190. Выполнение работ по ремонту антикоррозионной защиты оборудования Хабаровской ТЭЦ-1 в г. Хабаровск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Лот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11020011-РЕМ ПРОД-2026-ДГК-ХТЭЦ1</w:t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Сметная документация разработана Заказчиком (Приложение №3 к настоящим Техническим требованиям), </w:t>
      </w:r>
      <w:r>
        <w:rPr>
          <w:rFonts w:ascii="Times New Roman" w:hAnsi="Times New Roman" w:cs="Times New Roman"/>
          <w:sz w:val="28"/>
          <w:szCs w:val="28"/>
        </w:rPr>
        <w:t xml:space="preserve">согласно</w:t>
      </w:r>
      <w:r>
        <w:rPr>
          <w:rFonts w:ascii="Times New Roman" w:hAnsi="Times New Roman" w:cs="Times New Roman"/>
          <w:sz w:val="28"/>
          <w:szCs w:val="28"/>
        </w:rPr>
        <w:t xml:space="preserve"> следующих ценовых показателей (критериев):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8"/>
        <w:numPr>
          <w:ilvl w:val="0"/>
          <w:numId w:val="19"/>
        </w:numPr>
        <w:ind w:left="0" w:right="0" w:firstLine="709"/>
        <w:jc w:val="both"/>
        <w:spacing w:line="240" w:lineRule="auto"/>
      </w:pPr>
      <w:r>
        <w:rPr>
          <w:rFonts w:ascii="Times New Roman" w:hAnsi="Times New Roman" w:cs="Times New Roman"/>
          <w:b w:val="0"/>
          <w:sz w:val="28"/>
        </w:rPr>
        <w:t xml:space="preserve">по Сборникам </w:t>
      </w:r>
      <w:r>
        <w:rPr>
          <w:rFonts w:ascii="Times New Roman" w:hAnsi="Times New Roman" w:cs="Times New Roman"/>
          <w:b w:val="0"/>
          <w:sz w:val="28"/>
        </w:rPr>
        <w:t xml:space="preserve">«Базовых цен на работы по ремонту энергетического оборудования, адекватные условиям функционирования конкурентного рынка услуг по ремонту и техперевооружению, с (доп.1-12)»</w:t>
      </w:r>
      <w:r>
        <w:rPr>
          <w:rFonts w:ascii="Times New Roman" w:hAnsi="Times New Roman" w:cs="Times New Roman"/>
          <w:b w:val="0"/>
          <w:sz w:val="28"/>
        </w:rPr>
        <w:t xml:space="preserve"> с переводом в текущие цены поправочным индексом К=4</w:t>
      </w:r>
      <w:r>
        <w:rPr>
          <w:rFonts w:ascii="Times New Roman" w:hAnsi="Times New Roman" w:cs="Times New Roman"/>
          <w:b w:val="0"/>
          <w:sz w:val="28"/>
        </w:rPr>
        <w:t xml:space="preserve">,2;</w:t>
      </w:r>
      <w:r/>
      <w:r>
        <w:rPr>
          <w:rFonts w:ascii="Times New Roman" w:hAnsi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14:ligatures w14:val="none"/>
        </w:rPr>
      </w:r>
      <w:r/>
    </w:p>
    <w:p>
      <w:pPr>
        <w:pStyle w:val="888"/>
        <w:numPr>
          <w:ilvl w:val="0"/>
          <w:numId w:val="14"/>
        </w:numPr>
        <w:ind w:left="0" w:right="0" w:firstLine="709"/>
        <w:jc w:val="both"/>
        <w:spacing w:line="240" w:lineRule="auto"/>
        <w:tabs>
          <w:tab w:val="left" w:pos="1134" w:leader="none"/>
        </w:tabs>
      </w:pPr>
      <w:r>
        <w:rPr>
          <w:rFonts w:ascii="Times New Roman" w:hAnsi="Times New Roman" w:cs="Times New Roman"/>
          <w:b w:val="0"/>
          <w:sz w:val="28"/>
        </w:rPr>
        <w:t xml:space="preserve"> д</w:t>
      </w:r>
      <w:r>
        <w:rPr>
          <w:rFonts w:ascii="Times New Roman" w:hAnsi="Times New Roman" w:cs="Times New Roman"/>
          <w:b w:val="0"/>
          <w:sz w:val="28"/>
          <w:highlight w:val="none"/>
        </w:rPr>
        <w:t xml:space="preserve">анные сплит-формы на 3 кв. 2025г. Хабаровского края. (1 зона)</w:t>
      </w:r>
      <w:r>
        <w:rPr>
          <w:rFonts w:ascii="Times New Roman" w:hAnsi="Times New Roman" w:cs="Times New Roman"/>
          <w:sz w:val="28"/>
        </w:rPr>
        <w:t xml:space="preserve">;</w:t>
      </w:r>
      <w:r>
        <w:rPr>
          <w:rFonts w:ascii="Times New Roman" w:hAnsi="Times New Roman" w:cs="Times New Roman"/>
          <w:sz w:val="28"/>
        </w:rPr>
        <w:t xml:space="preserve"> </w:t>
      </w:r>
      <w:r/>
    </w:p>
    <w:p>
      <w:pPr>
        <w:pStyle w:val="888"/>
        <w:numPr>
          <w:ilvl w:val="0"/>
          <w:numId w:val="14"/>
        </w:numPr>
        <w:ind w:left="0" w:right="0" w:firstLine="709"/>
        <w:jc w:val="both"/>
        <w:spacing w:line="240" w:lineRule="auto"/>
        <w:tabs>
          <w:tab w:val="left" w:pos="1134" w:leader="none"/>
        </w:tabs>
      </w:pPr>
      <w:r>
        <w:rPr>
          <w:rFonts w:ascii="Times New Roman" w:hAnsi="Times New Roman" w:cs="Times New Roman"/>
          <w:b w:val="0"/>
          <w:sz w:val="28"/>
        </w:rPr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нормативы сметной </w:t>
      </w:r>
      <w:r>
        <w:rPr>
          <w:rFonts w:ascii="Times New Roman" w:hAnsi="Times New Roman" w:cs="Times New Roman"/>
          <w:sz w:val="28"/>
        </w:rPr>
        <w:t xml:space="preserve">прибыли на ремонтные работы приняты - 30%  от  ФОТ;</w:t>
      </w:r>
      <w:r/>
    </w:p>
    <w:p>
      <w:pPr>
        <w:pStyle w:val="888"/>
        <w:numPr>
          <w:ilvl w:val="0"/>
          <w:numId w:val="14"/>
        </w:numPr>
        <w:ind w:left="0" w:right="0" w:firstLine="709"/>
        <w:jc w:val="both"/>
        <w:spacing w:line="240" w:lineRule="auto"/>
        <w:tabs>
          <w:tab w:val="left" w:pos="1134" w:leader="none"/>
        </w:tabs>
      </w:pPr>
      <w:r>
        <w:rPr>
          <w:rFonts w:ascii="Times New Roman" w:hAnsi="Times New Roman" w:cs="Times New Roman"/>
          <w:b w:val="0"/>
          <w:sz w:val="28"/>
        </w:rPr>
      </w:r>
      <w:r>
        <w:rPr>
          <w:rFonts w:ascii="Times New Roman" w:hAnsi="Times New Roman" w:cs="Times New Roman"/>
          <w:sz w:val="28"/>
        </w:rPr>
        <w:t xml:space="preserve">в</w:t>
      </w:r>
      <w:r>
        <w:rPr>
          <w:rFonts w:ascii="Times New Roman" w:hAnsi="Times New Roman" w:cs="Times New Roman"/>
          <w:sz w:val="28"/>
          <w:lang w:eastAsia="en-US"/>
        </w:rPr>
        <w:t xml:space="preserve"> локальном сметн</w:t>
      </w:r>
      <w:r>
        <w:rPr>
          <w:rFonts w:ascii="Times New Roman" w:hAnsi="Times New Roman" w:cs="Times New Roman"/>
          <w:sz w:val="28"/>
          <w:lang w:eastAsia="en-US"/>
        </w:rPr>
        <w:t xml:space="preserve">ом</w:t>
      </w:r>
      <w:r>
        <w:rPr>
          <w:rFonts w:ascii="Times New Roman" w:hAnsi="Times New Roman" w:cs="Times New Roman"/>
          <w:sz w:val="28"/>
          <w:lang w:eastAsia="en-US"/>
        </w:rPr>
        <w:t xml:space="preserve"> расчёт</w:t>
      </w:r>
      <w:r>
        <w:rPr>
          <w:rFonts w:ascii="Times New Roman" w:hAnsi="Times New Roman" w:cs="Times New Roman"/>
          <w:sz w:val="28"/>
          <w:lang w:eastAsia="en-US"/>
        </w:rPr>
        <w:t xml:space="preserve">е принята величина накладных расходов по видам строительных, ремонтно-строительных</w:t>
      </w:r>
      <w:r>
        <w:rPr>
          <w:rFonts w:ascii="Times New Roman" w:hAnsi="Times New Roman" w:cs="Times New Roman"/>
          <w:sz w:val="28"/>
          <w:lang w:eastAsia="en-US"/>
        </w:rPr>
        <w:t xml:space="preserve"> и</w:t>
      </w:r>
      <w:r>
        <w:rPr>
          <w:rFonts w:ascii="Times New Roman" w:hAnsi="Times New Roman" w:cs="Times New Roman"/>
          <w:sz w:val="28"/>
          <w:lang w:eastAsia="en-US"/>
        </w:rPr>
        <w:t xml:space="preserve"> монтажных работ на основании нормативных документов, внесенных в Федеральный реестр сметных нормативов</w:t>
      </w:r>
      <w:r>
        <w:rPr>
          <w:rFonts w:ascii="Times New Roman" w:hAnsi="Times New Roman" w:cs="Times New Roman"/>
          <w:sz w:val="28"/>
        </w:rPr>
        <w:t xml:space="preserve">.</w:t>
      </w:r>
      <w:r/>
    </w:p>
    <w:p>
      <w:pPr>
        <w:pStyle w:val="888"/>
        <w:numPr>
          <w:ilvl w:val="0"/>
          <w:numId w:val="14"/>
        </w:numPr>
        <w:ind w:left="0" w:righ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</w:rPr>
        <w:t xml:space="preserve">затраты на захоронение </w:t>
      </w:r>
      <w:r>
        <w:rPr>
          <w:rFonts w:ascii="Times New Roman" w:hAnsi="Times New Roman" w:cs="Times New Roman"/>
          <w:sz w:val="28"/>
        </w:rPr>
        <w:t xml:space="preserve">м</w:t>
      </w:r>
      <w:r>
        <w:rPr>
          <w:rFonts w:ascii="Times New Roman" w:hAnsi="Times New Roman" w:cs="Times New Roman"/>
          <w:sz w:val="28"/>
        </w:rPr>
        <w:t xml:space="preserve">усора: "</w:t>
      </w:r>
      <w:r>
        <w:rPr>
          <w:rFonts w:ascii="Times New Roman" w:hAnsi="Times New Roman" w:cs="Times New Roman"/>
          <w:sz w:val="28"/>
        </w:rPr>
        <w:t xml:space="preserve">Т</w:t>
      </w:r>
      <w:r>
        <w:rPr>
          <w:rFonts w:ascii="Times New Roman" w:hAnsi="Times New Roman" w:cs="Times New Roman"/>
          <w:sz w:val="28"/>
        </w:rPr>
        <w:t xml:space="preserve">арифы на прием на МПС "Северная" отходов, не относящихся к ТКО, их транспортировку и захоронение на полигоне в районе им. Лазо с 01.07.2025 по 31.12.2025 г. за 1 т мусора: 3450,7 руб. (Акционерное общество "Спецавтохозяйство по санитарной очистке города Ха</w:t>
      </w:r>
      <w:r>
        <w:rPr>
          <w:rFonts w:ascii="Times New Roman" w:hAnsi="Times New Roman" w:cs="Times New Roman"/>
          <w:sz w:val="28"/>
        </w:rPr>
        <w:t xml:space="preserve">баровска" Приказ от 18.12.2024 г. №200-П)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88"/>
        <w:numPr>
          <w:ilvl w:val="0"/>
          <w:numId w:val="14"/>
        </w:numPr>
        <w:ind w:left="0" w:righ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В локальный сметный расчет включен резерв средств на непредвиденные работы</w:t>
      </w:r>
      <w:r>
        <w:rPr>
          <w:rFonts w:ascii="Times New Roman" w:hAnsi="Times New Roman" w:cs="Times New Roman"/>
          <w:sz w:val="28"/>
          <w:szCs w:val="28"/>
        </w:rPr>
        <w:t xml:space="preserve"> и затраты, который составляет 3</w:t>
      </w:r>
      <w:bookmarkStart w:id="0" w:name="undefined"/>
      <w:r>
        <w:rPr>
          <w:rFonts w:ascii="Times New Roman" w:hAnsi="Times New Roman" w:cs="Times New Roman"/>
          <w:sz w:val="28"/>
          <w:szCs w:val="28"/>
        </w:rPr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% сметной стоимости работ. На стадии закрытия актов выполненных работ данный резерв в процентах не оплачивается. Данный резерв предназначе</w:t>
      </w:r>
      <w:r>
        <w:rPr>
          <w:rFonts w:ascii="Times New Roman" w:hAnsi="Times New Roman" w:cs="Times New Roman"/>
          <w:sz w:val="28"/>
          <w:szCs w:val="28"/>
        </w:rPr>
        <w:t xml:space="preserve">н для возмещения стоимости работ, потребность в которых может возникнуть в процессе производства работ, подлежит оплате на основании акта на выполнение дополнительных работ, дополнительной сметы, составленной по аналогии с основной сметой Договора подряда</w:t>
      </w:r>
      <w:r/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sectPr>
      <w:footnotePr/>
      <w:endnotePr/>
      <w:type w:val="nextPage"/>
      <w:pgSz w:w="11906" w:h="16838" w:orient="portrait"/>
      <w:pgMar w:top="851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0">
    <w:name w:val="Heading 1 Char"/>
    <w:basedOn w:val="717"/>
    <w:link w:val="708"/>
    <w:uiPriority w:val="9"/>
    <w:rPr>
      <w:rFonts w:ascii="Arial" w:hAnsi="Arial" w:eastAsia="Arial" w:cs="Arial"/>
      <w:sz w:val="40"/>
      <w:szCs w:val="40"/>
    </w:rPr>
  </w:style>
  <w:style w:type="character" w:styleId="691">
    <w:name w:val="Heading 2 Char"/>
    <w:basedOn w:val="717"/>
    <w:link w:val="709"/>
    <w:uiPriority w:val="9"/>
    <w:rPr>
      <w:rFonts w:ascii="Arial" w:hAnsi="Arial" w:eastAsia="Arial" w:cs="Arial"/>
      <w:sz w:val="34"/>
    </w:rPr>
  </w:style>
  <w:style w:type="character" w:styleId="692">
    <w:name w:val="Heading 3 Char"/>
    <w:basedOn w:val="717"/>
    <w:link w:val="710"/>
    <w:uiPriority w:val="9"/>
    <w:rPr>
      <w:rFonts w:ascii="Arial" w:hAnsi="Arial" w:eastAsia="Arial" w:cs="Arial"/>
      <w:sz w:val="30"/>
      <w:szCs w:val="30"/>
    </w:rPr>
  </w:style>
  <w:style w:type="character" w:styleId="693">
    <w:name w:val="Heading 4 Char"/>
    <w:basedOn w:val="71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694">
    <w:name w:val="Heading 5 Char"/>
    <w:basedOn w:val="71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695">
    <w:name w:val="Heading 6 Char"/>
    <w:basedOn w:val="71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696">
    <w:name w:val="Heading 7 Char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8 Char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698">
    <w:name w:val="Heading 9 Char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699">
    <w:name w:val="Title Char"/>
    <w:basedOn w:val="717"/>
    <w:link w:val="729"/>
    <w:uiPriority w:val="10"/>
    <w:rPr>
      <w:sz w:val="48"/>
      <w:szCs w:val="48"/>
    </w:rPr>
  </w:style>
  <w:style w:type="character" w:styleId="700">
    <w:name w:val="Subtitle Char"/>
    <w:basedOn w:val="717"/>
    <w:link w:val="731"/>
    <w:uiPriority w:val="11"/>
    <w:rPr>
      <w:sz w:val="24"/>
      <w:szCs w:val="24"/>
    </w:rPr>
  </w:style>
  <w:style w:type="character" w:styleId="701">
    <w:name w:val="Quote Char"/>
    <w:link w:val="733"/>
    <w:uiPriority w:val="29"/>
    <w:rPr>
      <w:i/>
    </w:rPr>
  </w:style>
  <w:style w:type="character" w:styleId="702">
    <w:name w:val="Intense Quote Char"/>
    <w:link w:val="735"/>
    <w:uiPriority w:val="30"/>
    <w:rPr>
      <w:i/>
    </w:rPr>
  </w:style>
  <w:style w:type="character" w:styleId="703">
    <w:name w:val="Header Char"/>
    <w:basedOn w:val="717"/>
    <w:link w:val="737"/>
    <w:uiPriority w:val="99"/>
  </w:style>
  <w:style w:type="character" w:styleId="704">
    <w:name w:val="Caption Char"/>
    <w:basedOn w:val="741"/>
    <w:link w:val="739"/>
    <w:uiPriority w:val="99"/>
  </w:style>
  <w:style w:type="character" w:styleId="705">
    <w:name w:val="Footnote Text Char"/>
    <w:link w:val="870"/>
    <w:uiPriority w:val="99"/>
    <w:rPr>
      <w:sz w:val="18"/>
    </w:rPr>
  </w:style>
  <w:style w:type="character" w:styleId="706">
    <w:name w:val="Endnote Text Char"/>
    <w:link w:val="873"/>
    <w:uiPriority w:val="99"/>
    <w:rPr>
      <w:sz w:val="20"/>
    </w:rPr>
  </w:style>
  <w:style w:type="paragraph" w:styleId="707" w:default="1">
    <w:name w:val="Normal"/>
    <w:qFormat/>
  </w:style>
  <w:style w:type="paragraph" w:styleId="708">
    <w:name w:val="Heading 1"/>
    <w:basedOn w:val="707"/>
    <w:next w:val="707"/>
    <w:link w:val="72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9">
    <w:name w:val="Heading 2"/>
    <w:basedOn w:val="707"/>
    <w:next w:val="707"/>
    <w:link w:val="72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0">
    <w:name w:val="Heading 3"/>
    <w:basedOn w:val="707"/>
    <w:next w:val="707"/>
    <w:link w:val="72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707"/>
    <w:next w:val="707"/>
    <w:link w:val="72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707"/>
    <w:next w:val="707"/>
    <w:link w:val="72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3">
    <w:name w:val="Heading 6"/>
    <w:basedOn w:val="707"/>
    <w:next w:val="707"/>
    <w:link w:val="72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4">
    <w:name w:val="Heading 7"/>
    <w:basedOn w:val="707"/>
    <w:next w:val="707"/>
    <w:link w:val="72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5">
    <w:name w:val="Heading 8"/>
    <w:basedOn w:val="707"/>
    <w:next w:val="707"/>
    <w:link w:val="72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6">
    <w:name w:val="Heading 9"/>
    <w:basedOn w:val="707"/>
    <w:next w:val="707"/>
    <w:link w:val="72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Заголовок 1 Знак"/>
    <w:link w:val="708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Заголовок 2 Знак"/>
    <w:link w:val="709"/>
    <w:uiPriority w:val="9"/>
    <w:rPr>
      <w:rFonts w:ascii="Arial" w:hAnsi="Arial" w:eastAsia="Arial" w:cs="Arial"/>
      <w:sz w:val="34"/>
    </w:rPr>
  </w:style>
  <w:style w:type="character" w:styleId="722" w:customStyle="1">
    <w:name w:val="Заголовок 3 Знак"/>
    <w:link w:val="710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Заголовок 4 Знак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Заголовок 5 Знак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Заголовок 6 Знак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726" w:customStyle="1">
    <w:name w:val="Заголовок 7 Знак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7" w:customStyle="1">
    <w:name w:val="Заголовок 8 Знак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28" w:customStyle="1">
    <w:name w:val="Заголовок 9 Знак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29">
    <w:name w:val="Title"/>
    <w:basedOn w:val="707"/>
    <w:next w:val="707"/>
    <w:link w:val="730"/>
    <w:uiPriority w:val="10"/>
    <w:qFormat/>
    <w:pPr>
      <w:contextualSpacing/>
      <w:spacing w:before="300"/>
    </w:pPr>
    <w:rPr>
      <w:sz w:val="48"/>
      <w:szCs w:val="48"/>
    </w:rPr>
  </w:style>
  <w:style w:type="character" w:styleId="730" w:customStyle="1">
    <w:name w:val="Название Знак"/>
    <w:link w:val="729"/>
    <w:uiPriority w:val="10"/>
    <w:rPr>
      <w:sz w:val="48"/>
      <w:szCs w:val="48"/>
    </w:rPr>
  </w:style>
  <w:style w:type="paragraph" w:styleId="731">
    <w:name w:val="Subtitle"/>
    <w:basedOn w:val="707"/>
    <w:next w:val="707"/>
    <w:link w:val="732"/>
    <w:uiPriority w:val="11"/>
    <w:qFormat/>
    <w:pPr>
      <w:spacing w:before="200"/>
    </w:pPr>
    <w:rPr>
      <w:sz w:val="24"/>
      <w:szCs w:val="24"/>
    </w:rPr>
  </w:style>
  <w:style w:type="character" w:styleId="732" w:customStyle="1">
    <w:name w:val="Подзаголовок Знак"/>
    <w:link w:val="731"/>
    <w:uiPriority w:val="11"/>
    <w:rPr>
      <w:sz w:val="24"/>
      <w:szCs w:val="24"/>
    </w:rPr>
  </w:style>
  <w:style w:type="paragraph" w:styleId="733">
    <w:name w:val="Quote"/>
    <w:basedOn w:val="707"/>
    <w:next w:val="707"/>
    <w:link w:val="734"/>
    <w:uiPriority w:val="29"/>
    <w:qFormat/>
    <w:pPr>
      <w:ind w:left="720" w:right="720"/>
    </w:pPr>
    <w:rPr>
      <w:i/>
    </w:rPr>
  </w:style>
  <w:style w:type="character" w:styleId="734" w:customStyle="1">
    <w:name w:val="Цитата 2 Знак"/>
    <w:link w:val="733"/>
    <w:uiPriority w:val="29"/>
    <w:rPr>
      <w:i/>
    </w:rPr>
  </w:style>
  <w:style w:type="paragraph" w:styleId="735">
    <w:name w:val="Intense Quote"/>
    <w:basedOn w:val="707"/>
    <w:next w:val="707"/>
    <w:link w:val="73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6" w:customStyle="1">
    <w:name w:val="Выделенная цитата Знак"/>
    <w:link w:val="735"/>
    <w:uiPriority w:val="30"/>
    <w:rPr>
      <w:i/>
    </w:rPr>
  </w:style>
  <w:style w:type="paragraph" w:styleId="737">
    <w:name w:val="Header"/>
    <w:basedOn w:val="707"/>
    <w:link w:val="7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 w:customStyle="1">
    <w:name w:val="Верхний колонтитул Знак"/>
    <w:link w:val="737"/>
    <w:uiPriority w:val="99"/>
  </w:style>
  <w:style w:type="paragraph" w:styleId="739">
    <w:name w:val="Footer"/>
    <w:basedOn w:val="707"/>
    <w:link w:val="7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0" w:customStyle="1">
    <w:name w:val="Footer Char"/>
    <w:uiPriority w:val="99"/>
  </w:style>
  <w:style w:type="paragraph" w:styleId="741">
    <w:name w:val="Caption"/>
    <w:basedOn w:val="707"/>
    <w:next w:val="707"/>
    <w:link w:val="704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42" w:customStyle="1">
    <w:name w:val="Нижний колонтитул Знак"/>
    <w:link w:val="739"/>
    <w:uiPriority w:val="99"/>
  </w:style>
  <w:style w:type="table" w:styleId="743">
    <w:name w:val="Table Grid"/>
    <w:basedOn w:val="71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4" w:customStyle="1">
    <w:name w:val="Table Grid Light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5" w:customStyle="1">
    <w:name w:val="Plain Table 1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 w:customStyle="1">
    <w:name w:val="Plain Table 2"/>
    <w:basedOn w:val="71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 w:customStyle="1">
    <w:name w:val="Plain Table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 w:customStyle="1">
    <w:name w:val="Plain Table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Plain Table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1 Light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Grid Table 4 - Accent 1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3" w:customStyle="1">
    <w:name w:val="Grid Table 4 - Accent 2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4" w:customStyle="1">
    <w:name w:val="Grid Table 4 - Accent 3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5" w:customStyle="1">
    <w:name w:val="Grid Table 4 - Accent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6" w:customStyle="1">
    <w:name w:val="Grid Table 4 - Accent 5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7" w:customStyle="1">
    <w:name w:val="Grid Table 4 - Accent 6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8" w:customStyle="1">
    <w:name w:val="Grid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6" w:customStyle="1">
    <w:name w:val="Grid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7" w:customStyle="1">
    <w:name w:val="Grid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8" w:customStyle="1">
    <w:name w:val="Grid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9" w:customStyle="1">
    <w:name w:val="Grid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0" w:customStyle="1">
    <w:name w:val="Grid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1" w:customStyle="1">
    <w:name w:val="Grid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2" w:customStyle="1">
    <w:name w:val="Grid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1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2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6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3" w:customStyle="1">
    <w:name w:val="List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5" w:customStyle="1">
    <w:name w:val="List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6" w:customStyle="1">
    <w:name w:val="List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7" w:customStyle="1">
    <w:name w:val="List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8" w:customStyle="1">
    <w:name w:val="List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9" w:customStyle="1">
    <w:name w:val="List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0" w:customStyle="1">
    <w:name w:val="List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1" w:customStyle="1">
    <w:name w:val="List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0" w:customStyle="1">
    <w:name w:val="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1" w:customStyle="1">
    <w:name w:val="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2" w:customStyle="1">
    <w:name w:val="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3" w:customStyle="1">
    <w:name w:val="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4" w:customStyle="1">
    <w:name w:val="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5" w:customStyle="1">
    <w:name w:val="Bordered &amp; 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Bordered &amp; 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7" w:customStyle="1">
    <w:name w:val="Bordered &amp; 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8" w:customStyle="1">
    <w:name w:val="Bordered &amp; 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9" w:customStyle="1">
    <w:name w:val="Bordered &amp; 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0" w:customStyle="1">
    <w:name w:val="Bordered &amp; 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1" w:customStyle="1">
    <w:name w:val="Bordered &amp; 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2" w:customStyle="1">
    <w:name w:val="Bordered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3" w:customStyle="1">
    <w:name w:val="Bordered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4" w:customStyle="1">
    <w:name w:val="Bordered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5" w:customStyle="1">
    <w:name w:val="Bordered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6" w:customStyle="1">
    <w:name w:val="Bordered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7" w:customStyle="1">
    <w:name w:val="Bordered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8" w:customStyle="1">
    <w:name w:val="Bordered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69">
    <w:name w:val="Hyperlink"/>
    <w:uiPriority w:val="99"/>
    <w:unhideWhenUsed/>
    <w:rPr>
      <w:color w:val="0563c1" w:themeColor="hyperlink"/>
      <w:u w:val="single"/>
    </w:rPr>
  </w:style>
  <w:style w:type="paragraph" w:styleId="870">
    <w:name w:val="footnote text"/>
    <w:basedOn w:val="707"/>
    <w:link w:val="871"/>
    <w:uiPriority w:val="99"/>
    <w:semiHidden/>
    <w:unhideWhenUsed/>
    <w:pPr>
      <w:spacing w:after="40" w:line="240" w:lineRule="auto"/>
    </w:pPr>
    <w:rPr>
      <w:sz w:val="18"/>
    </w:rPr>
  </w:style>
  <w:style w:type="character" w:styleId="871" w:customStyle="1">
    <w:name w:val="Текст сноски Знак"/>
    <w:link w:val="870"/>
    <w:uiPriority w:val="99"/>
    <w:rPr>
      <w:sz w:val="18"/>
    </w:rPr>
  </w:style>
  <w:style w:type="character" w:styleId="872">
    <w:name w:val="footnote reference"/>
    <w:uiPriority w:val="99"/>
    <w:unhideWhenUsed/>
    <w:rPr>
      <w:vertAlign w:val="superscript"/>
    </w:rPr>
  </w:style>
  <w:style w:type="paragraph" w:styleId="873">
    <w:name w:val="endnote text"/>
    <w:basedOn w:val="707"/>
    <w:link w:val="874"/>
    <w:uiPriority w:val="99"/>
    <w:semiHidden/>
    <w:unhideWhenUsed/>
    <w:pPr>
      <w:spacing w:after="0" w:line="240" w:lineRule="auto"/>
    </w:pPr>
    <w:rPr>
      <w:sz w:val="20"/>
    </w:rPr>
  </w:style>
  <w:style w:type="character" w:styleId="874" w:customStyle="1">
    <w:name w:val="Текст концевой сноски Знак"/>
    <w:link w:val="873"/>
    <w:uiPriority w:val="99"/>
    <w:rPr>
      <w:sz w:val="20"/>
    </w:rPr>
  </w:style>
  <w:style w:type="character" w:styleId="875">
    <w:name w:val="endnote reference"/>
    <w:uiPriority w:val="99"/>
    <w:semiHidden/>
    <w:unhideWhenUsed/>
    <w:rPr>
      <w:vertAlign w:val="superscript"/>
    </w:rPr>
  </w:style>
  <w:style w:type="paragraph" w:styleId="876">
    <w:name w:val="toc 1"/>
    <w:basedOn w:val="707"/>
    <w:next w:val="707"/>
    <w:uiPriority w:val="39"/>
    <w:unhideWhenUsed/>
    <w:pPr>
      <w:spacing w:after="57"/>
    </w:pPr>
  </w:style>
  <w:style w:type="paragraph" w:styleId="877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78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79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80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81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82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83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84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85">
    <w:name w:val="TOC Heading"/>
    <w:uiPriority w:val="39"/>
    <w:unhideWhenUsed/>
  </w:style>
  <w:style w:type="paragraph" w:styleId="886">
    <w:name w:val="table of figures"/>
    <w:basedOn w:val="707"/>
    <w:next w:val="707"/>
    <w:uiPriority w:val="99"/>
    <w:unhideWhenUsed/>
    <w:pPr>
      <w:spacing w:after="0"/>
    </w:pPr>
  </w:style>
  <w:style w:type="paragraph" w:styleId="887">
    <w:name w:val="No Spacing"/>
    <w:basedOn w:val="707"/>
    <w:uiPriority w:val="1"/>
    <w:qFormat/>
    <w:pPr>
      <w:spacing w:after="0" w:line="240" w:lineRule="auto"/>
    </w:pPr>
  </w:style>
  <w:style w:type="paragraph" w:styleId="888">
    <w:name w:val="List Paragraph"/>
    <w:basedOn w:val="707"/>
    <w:uiPriority w:val="34"/>
    <w:qFormat/>
    <w:pPr>
      <w:contextualSpacing/>
      <w:ind w:left="720"/>
    </w:pPr>
  </w:style>
  <w:style w:type="paragraph" w:styleId="889">
    <w:name w:val="annotation text"/>
    <w:pPr>
      <w:ind w:firstLine="567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kolomin_os</cp:lastModifiedBy>
  <cp:revision>26</cp:revision>
  <dcterms:created xsi:type="dcterms:W3CDTF">2023-02-24T00:49:00Z</dcterms:created>
  <dcterms:modified xsi:type="dcterms:W3CDTF">2025-12-15T02:48:30Z</dcterms:modified>
</cp:coreProperties>
</file>